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98CE6" w14:textId="77777777" w:rsidR="009F7525" w:rsidRDefault="009F7525" w:rsidP="00583AE8">
      <w:pPr>
        <w:jc w:val="both"/>
        <w:rPr>
          <w:rFonts w:ascii="Times New Roman" w:hAnsi="Times New Roman" w:cs="Times New Roman"/>
          <w:sz w:val="24"/>
          <w:szCs w:val="24"/>
        </w:rPr>
      </w:pPr>
      <w:r>
        <w:rPr>
          <w:rFonts w:ascii="Times New Roman" w:hAnsi="Times New Roman" w:cs="Times New Roman"/>
          <w:sz w:val="24"/>
          <w:szCs w:val="24"/>
        </w:rPr>
        <w:t xml:space="preserve">Το δικηγορικό σώμα βρίσκεται σε αγωνιστικές κινητοποιήσεις εδώ και περίπου δύο μήνες. Η έντονη αντίδραση μας για το φορολογικό νομοσχέδιο ήταν απολύτως εύλογη και ως εκ τούτου η δυναμική κινητοποίηση μας επιβεβλημένη. Δυστυχώς οι επιμέρους τροποποιήσεις που </w:t>
      </w:r>
      <w:r w:rsidR="00CC331A">
        <w:rPr>
          <w:rFonts w:ascii="Times New Roman" w:hAnsi="Times New Roman" w:cs="Times New Roman"/>
          <w:sz w:val="24"/>
          <w:szCs w:val="24"/>
        </w:rPr>
        <w:t>υπήρξαν στο νομοσχέδιο μέχρι τη</w:t>
      </w:r>
      <w:r>
        <w:rPr>
          <w:rFonts w:ascii="Times New Roman" w:hAnsi="Times New Roman" w:cs="Times New Roman"/>
          <w:sz w:val="24"/>
          <w:szCs w:val="24"/>
        </w:rPr>
        <w:t xml:space="preserve"> ψήφιση του δεν ήραν τις περισσότερες από τις βασικές στρεβλώσεις</w:t>
      </w:r>
      <w:r w:rsidR="00CC331A">
        <w:rPr>
          <w:rFonts w:ascii="Times New Roman" w:hAnsi="Times New Roman" w:cs="Times New Roman"/>
          <w:sz w:val="24"/>
          <w:szCs w:val="24"/>
        </w:rPr>
        <w:t xml:space="preserve"> του. Στο εξής</w:t>
      </w:r>
      <w:r>
        <w:rPr>
          <w:rFonts w:ascii="Times New Roman" w:hAnsi="Times New Roman" w:cs="Times New Roman"/>
          <w:sz w:val="24"/>
          <w:szCs w:val="24"/>
        </w:rPr>
        <w:t xml:space="preserve"> ο αγώνας κατά του εν λόγω νόμου θα συνεχιστεί στις δικαστικές αίθουσες, όπου θα αναδειχθούν εκ μέρους μας τα σοβαρά ζητήματα συνταγματικότητας που έχει.</w:t>
      </w:r>
    </w:p>
    <w:p w14:paraId="422F150B" w14:textId="77777777" w:rsidR="009F7525" w:rsidRDefault="009F7525" w:rsidP="009F7525">
      <w:pPr>
        <w:jc w:val="both"/>
        <w:rPr>
          <w:rFonts w:ascii="Times New Roman" w:hAnsi="Times New Roman" w:cs="Times New Roman"/>
          <w:sz w:val="24"/>
          <w:szCs w:val="24"/>
        </w:rPr>
      </w:pPr>
      <w:r>
        <w:rPr>
          <w:rFonts w:ascii="Times New Roman" w:hAnsi="Times New Roman" w:cs="Times New Roman"/>
          <w:sz w:val="24"/>
          <w:szCs w:val="24"/>
        </w:rPr>
        <w:t>Πλέον, η συνέχιση των κινητοποιήσεων μας με επιμέρους αποχές έκτοτε, και δη μέχρι και την 19</w:t>
      </w:r>
      <w:r w:rsidRPr="009F7525">
        <w:rPr>
          <w:rFonts w:ascii="Times New Roman" w:hAnsi="Times New Roman" w:cs="Times New Roman"/>
          <w:sz w:val="24"/>
          <w:szCs w:val="24"/>
          <w:vertAlign w:val="superscript"/>
        </w:rPr>
        <w:t>η</w:t>
      </w:r>
      <w:r>
        <w:rPr>
          <w:rFonts w:ascii="Times New Roman" w:hAnsi="Times New Roman" w:cs="Times New Roman"/>
          <w:sz w:val="24"/>
          <w:szCs w:val="24"/>
        </w:rPr>
        <w:t xml:space="preserve"> Ιανουαρίου, με αβέβαιο ορίζοντα λήξης τους και χωρίς ξεκάθαρη στρατηγική εκ μέρους όσων τις προτείνουν, είτε για το νομοσχέδιο του ΠΚ και </w:t>
      </w:r>
      <w:r w:rsidR="00CC331A">
        <w:rPr>
          <w:rFonts w:ascii="Times New Roman" w:hAnsi="Times New Roman" w:cs="Times New Roman"/>
          <w:sz w:val="24"/>
          <w:szCs w:val="24"/>
        </w:rPr>
        <w:t>του</w:t>
      </w:r>
      <w:r>
        <w:rPr>
          <w:rFonts w:ascii="Times New Roman" w:hAnsi="Times New Roman" w:cs="Times New Roman"/>
          <w:sz w:val="24"/>
          <w:szCs w:val="24"/>
        </w:rPr>
        <w:t xml:space="preserve"> ΚΠΔ είτε για άλλα επιμέρους ζητήματα μας</w:t>
      </w:r>
      <w:r w:rsidR="00CC331A">
        <w:rPr>
          <w:rFonts w:ascii="Times New Roman" w:hAnsi="Times New Roman" w:cs="Times New Roman"/>
          <w:sz w:val="24"/>
          <w:szCs w:val="24"/>
        </w:rPr>
        <w:t xml:space="preserve"> - όλα ανεξαιρέτως σοβαρά -</w:t>
      </w:r>
      <w:r>
        <w:rPr>
          <w:rFonts w:ascii="Times New Roman" w:hAnsi="Times New Roman" w:cs="Times New Roman"/>
          <w:sz w:val="24"/>
          <w:szCs w:val="24"/>
        </w:rPr>
        <w:t xml:space="preserve"> πλήττει</w:t>
      </w:r>
      <w:r w:rsidR="00583AE8">
        <w:rPr>
          <w:rFonts w:ascii="Times New Roman" w:hAnsi="Times New Roman" w:cs="Times New Roman"/>
          <w:sz w:val="24"/>
          <w:szCs w:val="24"/>
        </w:rPr>
        <w:t xml:space="preserve"> αδίκως και δυσανάλογα ορισμένες μόνο κατηγορίες συναδέλφων μας, που ήδη είναι αυτοί που κ</w:t>
      </w:r>
      <w:r w:rsidR="00CC331A">
        <w:rPr>
          <w:rFonts w:ascii="Times New Roman" w:hAnsi="Times New Roman" w:cs="Times New Roman"/>
          <w:sz w:val="24"/>
          <w:szCs w:val="24"/>
        </w:rPr>
        <w:t>υρίως έχουν σηκώσει το βάρος των αποχών</w:t>
      </w:r>
      <w:r w:rsidR="00583AE8">
        <w:rPr>
          <w:rFonts w:ascii="Times New Roman" w:hAnsi="Times New Roman" w:cs="Times New Roman"/>
          <w:sz w:val="24"/>
          <w:szCs w:val="24"/>
        </w:rPr>
        <w:t xml:space="preserve"> μέχρι σήμερα.</w:t>
      </w:r>
      <w:r>
        <w:rPr>
          <w:rFonts w:ascii="Times New Roman" w:hAnsi="Times New Roman" w:cs="Times New Roman"/>
          <w:sz w:val="24"/>
          <w:szCs w:val="24"/>
        </w:rPr>
        <w:t xml:space="preserve"> Μπαίνουμε, δε, στον τρίτο μήνα αποχών, και ενώ στο ίδιο έτος</w:t>
      </w:r>
      <w:r w:rsidR="00583AE8">
        <w:rPr>
          <w:rFonts w:ascii="Times New Roman" w:hAnsi="Times New Roman" w:cs="Times New Roman"/>
          <w:sz w:val="24"/>
          <w:szCs w:val="24"/>
        </w:rPr>
        <w:t xml:space="preserve"> </w:t>
      </w:r>
      <w:r w:rsidR="00CC331A">
        <w:rPr>
          <w:rFonts w:ascii="Times New Roman" w:hAnsi="Times New Roman" w:cs="Times New Roman"/>
          <w:sz w:val="24"/>
          <w:szCs w:val="24"/>
        </w:rPr>
        <w:t>έχουν χαθεί ήδη πολλές</w:t>
      </w:r>
      <w:r>
        <w:rPr>
          <w:rFonts w:ascii="Times New Roman" w:hAnsi="Times New Roman" w:cs="Times New Roman"/>
          <w:sz w:val="24"/>
          <w:szCs w:val="24"/>
        </w:rPr>
        <w:t xml:space="preserve"> εργάσιμες ημέρες λόγω των εκλογών που προηγήθηκαν.</w:t>
      </w:r>
    </w:p>
    <w:p w14:paraId="23471765" w14:textId="77777777" w:rsidR="00583AE8" w:rsidRDefault="009F7525" w:rsidP="009F7525">
      <w:pPr>
        <w:jc w:val="both"/>
        <w:rPr>
          <w:rFonts w:ascii="Times New Roman" w:hAnsi="Times New Roman" w:cs="Times New Roman"/>
          <w:sz w:val="24"/>
          <w:szCs w:val="24"/>
        </w:rPr>
      </w:pPr>
      <w:r>
        <w:rPr>
          <w:rFonts w:ascii="Times New Roman" w:hAnsi="Times New Roman" w:cs="Times New Roman"/>
          <w:sz w:val="24"/>
          <w:szCs w:val="24"/>
        </w:rPr>
        <w:t>Η εμμονή μας, λοιπόν, σε αποφάσεις αποχών αφενός είναι άδικη για εκείνους τους συναδέλφους</w:t>
      </w:r>
      <w:r w:rsidR="00FC722F">
        <w:rPr>
          <w:rFonts w:ascii="Times New Roman" w:hAnsi="Times New Roman" w:cs="Times New Roman"/>
          <w:sz w:val="24"/>
          <w:szCs w:val="24"/>
        </w:rPr>
        <w:t xml:space="preserve"> μας</w:t>
      </w:r>
      <w:r>
        <w:rPr>
          <w:rFonts w:ascii="Times New Roman" w:hAnsi="Times New Roman" w:cs="Times New Roman"/>
          <w:sz w:val="24"/>
          <w:szCs w:val="24"/>
        </w:rPr>
        <w:t xml:space="preserve"> που επωμίζονται </w:t>
      </w:r>
      <w:r w:rsidR="00FC722F">
        <w:rPr>
          <w:rFonts w:ascii="Times New Roman" w:hAnsi="Times New Roman" w:cs="Times New Roman"/>
          <w:sz w:val="24"/>
          <w:szCs w:val="24"/>
        </w:rPr>
        <w:t xml:space="preserve">κυρίως το κόστος τους </w:t>
      </w:r>
      <w:r w:rsidR="00583AE8">
        <w:rPr>
          <w:rFonts w:ascii="Times New Roman" w:hAnsi="Times New Roman" w:cs="Times New Roman"/>
          <w:sz w:val="24"/>
          <w:szCs w:val="24"/>
        </w:rPr>
        <w:t xml:space="preserve"> και αφετέρου, βάσει της μέχρι σήμερα εμπειρ</w:t>
      </w:r>
      <w:r w:rsidR="00FC722F">
        <w:rPr>
          <w:rFonts w:ascii="Times New Roman" w:hAnsi="Times New Roman" w:cs="Times New Roman"/>
          <w:sz w:val="24"/>
          <w:szCs w:val="24"/>
        </w:rPr>
        <w:t>ίας μας, ατελέσφορη</w:t>
      </w:r>
      <w:r w:rsidR="00583AE8">
        <w:rPr>
          <w:rFonts w:ascii="Times New Roman" w:hAnsi="Times New Roman" w:cs="Times New Roman"/>
          <w:sz w:val="24"/>
          <w:szCs w:val="24"/>
        </w:rPr>
        <w:t xml:space="preserve">. </w:t>
      </w:r>
      <w:r w:rsidR="00FC722F">
        <w:rPr>
          <w:rFonts w:ascii="Times New Roman" w:hAnsi="Times New Roman" w:cs="Times New Roman"/>
          <w:sz w:val="24"/>
          <w:szCs w:val="24"/>
        </w:rPr>
        <w:t>Αρκεί να υπενθυμίσουμε ότι βρισκόμαστε ήδη περίπου ενάμιση χρόνο σε αποχή από τις δίκες με εγκληματικές οργανώσεις και αντίστοιχο χρόνο σε αποχές (με διαλλείματα) από τις υποθέσεις νομικής βοήθειας, χωρίς να έχουμε επιτύχει εισέτι τα ευκταία αποτελέσματα.</w:t>
      </w:r>
    </w:p>
    <w:p w14:paraId="795953B5" w14:textId="77777777" w:rsidR="00583AE8" w:rsidRDefault="00583AE8" w:rsidP="00583AE8">
      <w:pPr>
        <w:jc w:val="both"/>
        <w:rPr>
          <w:rFonts w:ascii="Times New Roman" w:hAnsi="Times New Roman" w:cs="Times New Roman"/>
          <w:sz w:val="24"/>
          <w:szCs w:val="24"/>
        </w:rPr>
      </w:pPr>
      <w:r>
        <w:rPr>
          <w:rFonts w:ascii="Times New Roman" w:hAnsi="Times New Roman" w:cs="Times New Roman"/>
          <w:sz w:val="24"/>
          <w:szCs w:val="24"/>
        </w:rPr>
        <w:t xml:space="preserve">Για </w:t>
      </w:r>
      <w:r w:rsidR="00FC722F">
        <w:rPr>
          <w:rFonts w:ascii="Times New Roman" w:hAnsi="Times New Roman" w:cs="Times New Roman"/>
          <w:sz w:val="24"/>
          <w:szCs w:val="24"/>
        </w:rPr>
        <w:t>τους, επιγραμματικά αναφερόμενους,</w:t>
      </w:r>
      <w:r>
        <w:rPr>
          <w:rFonts w:ascii="Times New Roman" w:hAnsi="Times New Roman" w:cs="Times New Roman"/>
          <w:sz w:val="24"/>
          <w:szCs w:val="24"/>
        </w:rPr>
        <w:t xml:space="preserve"> λόγο</w:t>
      </w:r>
      <w:r w:rsidR="00FC722F">
        <w:rPr>
          <w:rFonts w:ascii="Times New Roman" w:hAnsi="Times New Roman" w:cs="Times New Roman"/>
          <w:sz w:val="24"/>
          <w:szCs w:val="24"/>
        </w:rPr>
        <w:t>υς αυτούς δεν υπερψηφίζουμε την απόφαση της Ολομέλειας σε ό,τι αφορά τις προτεινόμενες αποχές και προτείνουμε</w:t>
      </w:r>
      <w:r>
        <w:rPr>
          <w:rFonts w:ascii="Times New Roman" w:hAnsi="Times New Roman" w:cs="Times New Roman"/>
          <w:sz w:val="24"/>
          <w:szCs w:val="24"/>
        </w:rPr>
        <w:t xml:space="preserve"> ο αγώνας μας στο εξής να επικεντρωθεί στα εξής:</w:t>
      </w:r>
    </w:p>
    <w:p w14:paraId="72ED34AC" w14:textId="77777777" w:rsidR="00583AE8" w:rsidRDefault="00583AE8" w:rsidP="00583AE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άμεση προετοιμασία του νομικού οπλοστάσιο </w:t>
      </w:r>
      <w:r w:rsidR="00095864">
        <w:rPr>
          <w:rFonts w:ascii="Times New Roman" w:hAnsi="Times New Roman" w:cs="Times New Roman"/>
          <w:sz w:val="24"/>
          <w:szCs w:val="24"/>
        </w:rPr>
        <w:t>μας προκειμένου να προσφύγουμε τόσο ατομικά όσο και συλλογικά κατά του</w:t>
      </w:r>
      <w:r w:rsidR="00CC331A">
        <w:rPr>
          <w:rFonts w:ascii="Times New Roman" w:hAnsi="Times New Roman" w:cs="Times New Roman"/>
          <w:sz w:val="24"/>
          <w:szCs w:val="24"/>
        </w:rPr>
        <w:t xml:space="preserve"> φορολογικού</w:t>
      </w:r>
      <w:r w:rsidR="00095864">
        <w:rPr>
          <w:rFonts w:ascii="Times New Roman" w:hAnsi="Times New Roman" w:cs="Times New Roman"/>
          <w:sz w:val="24"/>
          <w:szCs w:val="24"/>
        </w:rPr>
        <w:t xml:space="preserve"> νόμου, αναδεικνύοντας τα ζητήματα συνταγματικότητας που ήδη έχουν αναδειχθεί. Ενημέρωση των συναδέλφων και πρακτικές συμβουλές για τις ενέργειες στις οποίες μπορούν να προβούν, ενστάσεις αμφισβήτησης των τεκμηρίων, πρότυπα υποδειγμάτων προσφυγών και αιτήσεων αναστολών, πρόκληση </w:t>
      </w:r>
      <w:r w:rsidR="002864E2">
        <w:rPr>
          <w:rFonts w:ascii="Times New Roman" w:hAnsi="Times New Roman" w:cs="Times New Roman"/>
          <w:sz w:val="24"/>
          <w:szCs w:val="24"/>
        </w:rPr>
        <w:t>πιλοτικής δίκης και παρέμβαση ΔΣΑ σε αυτή.</w:t>
      </w:r>
    </w:p>
    <w:p w14:paraId="110A964F" w14:textId="77777777" w:rsidR="00FC722F" w:rsidRDefault="00FC722F" w:rsidP="00583AE8">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Διαρκής ανάδειξη με κάθε πρόσφορο τρόπο των πολλών και σοβαρών ζητημάτων που υπάρχουν στο νομοσχέδιο για τις τροποποιήσεις στον ΠΚ και στον ΚΠΔ. Συνεχής διαβούλευση με το Υπουργείο Δικαιοσύνης στην κατεύθυνση αυτή, ώστε να επέλθουν ουσιώδεις αλλαγές πριν τη ψήφιση του. Αν τυχόν αυτό δε συμβεί, και ιδίως κατά το σκέλος που πλήττει τους δικηγόρους (βλ. άρθρο 349 ΚΠΔ) από πλευράς του Υπουργείου, λήψη νέας απόφασης για έντονες αγωνιστικές</w:t>
      </w:r>
      <w:r w:rsidR="00CC331A">
        <w:rPr>
          <w:rFonts w:ascii="Times New Roman" w:hAnsi="Times New Roman" w:cs="Times New Roman"/>
          <w:sz w:val="24"/>
          <w:szCs w:val="24"/>
        </w:rPr>
        <w:t xml:space="preserve"> κινητοποιήσεις</w:t>
      </w:r>
      <w:r>
        <w:rPr>
          <w:rFonts w:ascii="Times New Roman" w:hAnsi="Times New Roman" w:cs="Times New Roman"/>
          <w:sz w:val="24"/>
          <w:szCs w:val="24"/>
        </w:rPr>
        <w:t xml:space="preserve"> κατά τις ημέρες συζήτησης/ψήφισης του νομοσχεδίου.</w:t>
      </w:r>
    </w:p>
    <w:p w14:paraId="5E3516DC" w14:textId="77777777" w:rsidR="00CC331A" w:rsidRPr="00CC331A" w:rsidRDefault="00CC331A" w:rsidP="00CC331A">
      <w:pPr>
        <w:pStyle w:val="a3"/>
        <w:jc w:val="both"/>
        <w:rPr>
          <w:rFonts w:ascii="Times New Roman" w:hAnsi="Times New Roman" w:cs="Times New Roman"/>
          <w:sz w:val="24"/>
          <w:szCs w:val="24"/>
        </w:rPr>
      </w:pPr>
      <w:r>
        <w:rPr>
          <w:rFonts w:ascii="Times New Roman" w:hAnsi="Times New Roman" w:cs="Times New Roman"/>
          <w:sz w:val="24"/>
          <w:szCs w:val="24"/>
        </w:rPr>
        <w:t>Σ</w:t>
      </w:r>
      <w:r w:rsidRPr="00CC331A">
        <w:rPr>
          <w:rFonts w:ascii="Times New Roman" w:hAnsi="Times New Roman" w:cs="Times New Roman"/>
          <w:sz w:val="24"/>
          <w:szCs w:val="24"/>
        </w:rPr>
        <w:t>υμφωνούμε</w:t>
      </w:r>
      <w:r>
        <w:rPr>
          <w:rFonts w:ascii="Times New Roman" w:hAnsi="Times New Roman" w:cs="Times New Roman"/>
          <w:sz w:val="24"/>
          <w:szCs w:val="24"/>
        </w:rPr>
        <w:t>, δε,</w:t>
      </w:r>
      <w:r w:rsidRPr="00CC331A">
        <w:rPr>
          <w:rFonts w:ascii="Times New Roman" w:hAnsi="Times New Roman" w:cs="Times New Roman"/>
          <w:sz w:val="24"/>
          <w:szCs w:val="24"/>
        </w:rPr>
        <w:t xml:space="preserve"> με την πρόταση της Ολομέλειας για την αναστολή της απόφασης της για αποχή στα κακουργήματα μετά τη δεύτερη διακοπή για τρείς μήνες από τη δημοσίευση του νόμου στο ΦΕΚ, εφόσον η διάταξη του άρθρου 349 ΚΠΔ ψηφιστεί ως έχει</w:t>
      </w:r>
      <w:r>
        <w:rPr>
          <w:rFonts w:ascii="Times New Roman" w:hAnsi="Times New Roman" w:cs="Times New Roman"/>
          <w:sz w:val="24"/>
          <w:szCs w:val="24"/>
        </w:rPr>
        <w:t>.</w:t>
      </w:r>
    </w:p>
    <w:p w14:paraId="35BADEAC" w14:textId="77777777" w:rsidR="00CC331A" w:rsidRDefault="00CC331A" w:rsidP="00CC331A">
      <w:pPr>
        <w:pStyle w:val="a3"/>
        <w:jc w:val="both"/>
        <w:rPr>
          <w:rFonts w:ascii="Times New Roman" w:hAnsi="Times New Roman" w:cs="Times New Roman"/>
          <w:sz w:val="24"/>
          <w:szCs w:val="24"/>
        </w:rPr>
      </w:pPr>
    </w:p>
    <w:p w14:paraId="5CFD43C6" w14:textId="77777777" w:rsidR="00FC722F" w:rsidRDefault="00FC722F" w:rsidP="00CC331A">
      <w:pPr>
        <w:pStyle w:val="a3"/>
        <w:numPr>
          <w:ilvl w:val="0"/>
          <w:numId w:val="1"/>
        </w:numPr>
        <w:jc w:val="both"/>
        <w:rPr>
          <w:rFonts w:ascii="Times New Roman" w:hAnsi="Times New Roman" w:cs="Times New Roman"/>
          <w:sz w:val="24"/>
          <w:szCs w:val="24"/>
        </w:rPr>
      </w:pPr>
      <w:r>
        <w:rPr>
          <w:rFonts w:ascii="Times New Roman" w:hAnsi="Times New Roman" w:cs="Times New Roman"/>
          <w:sz w:val="24"/>
          <w:szCs w:val="24"/>
        </w:rPr>
        <w:t>Συνεχή και οργανωμένη διεκδίκηση νέας δικηγορικής ύλης, όπως αυτής που ήδη εξαγγέλθηκε από τον Υπουργό Δικαιοσύνης και που αποτελεί διεκδίκηση του δικηγορικού σώματος, καθώς και άμεσα επαναφορά της υποχρεωτικότητας παράστασης των δικηγόρων στα συμβόλαια, αύξηση των αμοιβών στα γραμμάτια προείσπραξης και αύξηση του ορίου απαλλαγής</w:t>
      </w:r>
      <w:r w:rsidR="00CC331A">
        <w:rPr>
          <w:rFonts w:ascii="Times New Roman" w:hAnsi="Times New Roman" w:cs="Times New Roman"/>
          <w:sz w:val="24"/>
          <w:szCs w:val="24"/>
        </w:rPr>
        <w:t xml:space="preserve"> ΦΠΑ από τις 10.000 ευρώ στις 25.000 ευρώ. Αυτονοήτως όλα τα αιτήματα της Ολομέλειας αποτελούν κοινά αιτήματα του δικηγορικού σώματος.</w:t>
      </w:r>
    </w:p>
    <w:p w14:paraId="7B1DF438" w14:textId="77777777" w:rsidR="00FC722F" w:rsidRDefault="00CC331A" w:rsidP="00CC331A">
      <w:pPr>
        <w:rPr>
          <w:rFonts w:ascii="Times New Roman" w:hAnsi="Times New Roman" w:cs="Times New Roman"/>
          <w:sz w:val="24"/>
          <w:szCs w:val="24"/>
        </w:rPr>
      </w:pPr>
      <w:r>
        <w:rPr>
          <w:rFonts w:ascii="Times New Roman" w:hAnsi="Times New Roman" w:cs="Times New Roman"/>
          <w:sz w:val="24"/>
          <w:szCs w:val="24"/>
        </w:rPr>
        <w:t>Το δικηγορικό σώμα έχει πληγεί επανειλημμένως από κυβερνητικές αποφάσεις. Είναι η ώρα της ανάταξης και της διεκδίκησης δίκαιων και πάγιων αιτημάτων μας, τα οποία θα αντιστρέψουν την αρνητική τροχιά στην οποία βρισκόμαστε.</w:t>
      </w:r>
    </w:p>
    <w:p w14:paraId="472EFAC2" w14:textId="77777777" w:rsidR="00CC331A" w:rsidRDefault="00CC331A" w:rsidP="00CC331A">
      <w:pPr>
        <w:rPr>
          <w:rFonts w:ascii="Times New Roman" w:hAnsi="Times New Roman" w:cs="Times New Roman"/>
          <w:sz w:val="24"/>
          <w:szCs w:val="24"/>
        </w:rPr>
      </w:pPr>
    </w:p>
    <w:p w14:paraId="7056CC66" w14:textId="77777777" w:rsidR="002864E2" w:rsidRPr="002864E2" w:rsidRDefault="002864E2" w:rsidP="002864E2">
      <w:pPr>
        <w:jc w:val="center"/>
        <w:rPr>
          <w:rFonts w:ascii="Times New Roman" w:hAnsi="Times New Roman" w:cs="Times New Roman"/>
          <w:sz w:val="24"/>
          <w:szCs w:val="24"/>
        </w:rPr>
      </w:pPr>
    </w:p>
    <w:sectPr w:rsidR="002864E2" w:rsidRPr="002864E2">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B2E8" w14:textId="77777777" w:rsidR="000561EB" w:rsidRDefault="000561EB" w:rsidP="00CC331A">
      <w:pPr>
        <w:spacing w:after="0" w:line="240" w:lineRule="auto"/>
      </w:pPr>
      <w:r>
        <w:separator/>
      </w:r>
    </w:p>
  </w:endnote>
  <w:endnote w:type="continuationSeparator" w:id="0">
    <w:p w14:paraId="0BE7E135" w14:textId="77777777" w:rsidR="000561EB" w:rsidRDefault="000561EB" w:rsidP="00CC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96588"/>
      <w:docPartObj>
        <w:docPartGallery w:val="Page Numbers (Bottom of Page)"/>
        <w:docPartUnique/>
      </w:docPartObj>
    </w:sdtPr>
    <w:sdtEndPr/>
    <w:sdtContent>
      <w:p w14:paraId="0B2FFDF4" w14:textId="77777777" w:rsidR="00CC331A" w:rsidRDefault="00CC331A">
        <w:pPr>
          <w:pStyle w:val="a5"/>
          <w:jc w:val="right"/>
        </w:pPr>
        <w:r>
          <w:fldChar w:fldCharType="begin"/>
        </w:r>
        <w:r>
          <w:instrText>PAGE   \* MERGEFORMAT</w:instrText>
        </w:r>
        <w:r>
          <w:fldChar w:fldCharType="separate"/>
        </w:r>
        <w:r w:rsidR="00364E39">
          <w:rPr>
            <w:noProof/>
          </w:rPr>
          <w:t>2</w:t>
        </w:r>
        <w:r>
          <w:fldChar w:fldCharType="end"/>
        </w:r>
      </w:p>
    </w:sdtContent>
  </w:sdt>
  <w:p w14:paraId="4B2E2F24" w14:textId="77777777" w:rsidR="00CC331A" w:rsidRDefault="00CC331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46E75" w14:textId="77777777" w:rsidR="000561EB" w:rsidRDefault="000561EB" w:rsidP="00CC331A">
      <w:pPr>
        <w:spacing w:after="0" w:line="240" w:lineRule="auto"/>
      </w:pPr>
      <w:r>
        <w:separator/>
      </w:r>
    </w:p>
  </w:footnote>
  <w:footnote w:type="continuationSeparator" w:id="0">
    <w:p w14:paraId="2AF090FA" w14:textId="77777777" w:rsidR="000561EB" w:rsidRDefault="000561EB" w:rsidP="00CC33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C2E43"/>
    <w:multiLevelType w:val="hybridMultilevel"/>
    <w:tmpl w:val="3A32EADC"/>
    <w:lvl w:ilvl="0" w:tplc="26DC329E">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01793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AD"/>
    <w:rsid w:val="000561EB"/>
    <w:rsid w:val="00095864"/>
    <w:rsid w:val="002864E2"/>
    <w:rsid w:val="00364E39"/>
    <w:rsid w:val="004E01DB"/>
    <w:rsid w:val="00583AE8"/>
    <w:rsid w:val="005C61A5"/>
    <w:rsid w:val="005D7E43"/>
    <w:rsid w:val="009F7525"/>
    <w:rsid w:val="00AC32AD"/>
    <w:rsid w:val="00AF255B"/>
    <w:rsid w:val="00B27796"/>
    <w:rsid w:val="00CC331A"/>
    <w:rsid w:val="00D7468C"/>
    <w:rsid w:val="00DE681B"/>
    <w:rsid w:val="00E46507"/>
    <w:rsid w:val="00FC72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ED27"/>
  <w15:docId w15:val="{DB3B8696-96DA-4542-A149-49E87318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3AE8"/>
    <w:pPr>
      <w:ind w:left="720"/>
      <w:contextualSpacing/>
    </w:pPr>
  </w:style>
  <w:style w:type="paragraph" w:styleId="a4">
    <w:name w:val="header"/>
    <w:basedOn w:val="a"/>
    <w:link w:val="Char"/>
    <w:uiPriority w:val="99"/>
    <w:unhideWhenUsed/>
    <w:rsid w:val="00CC331A"/>
    <w:pPr>
      <w:tabs>
        <w:tab w:val="center" w:pos="4153"/>
        <w:tab w:val="right" w:pos="8306"/>
      </w:tabs>
      <w:spacing w:after="0" w:line="240" w:lineRule="auto"/>
    </w:pPr>
  </w:style>
  <w:style w:type="character" w:customStyle="1" w:styleId="Char">
    <w:name w:val="Κεφαλίδα Char"/>
    <w:basedOn w:val="a0"/>
    <w:link w:val="a4"/>
    <w:uiPriority w:val="99"/>
    <w:rsid w:val="00CC331A"/>
  </w:style>
  <w:style w:type="paragraph" w:styleId="a5">
    <w:name w:val="footer"/>
    <w:basedOn w:val="a"/>
    <w:link w:val="Char0"/>
    <w:uiPriority w:val="99"/>
    <w:unhideWhenUsed/>
    <w:rsid w:val="00CC331A"/>
    <w:pPr>
      <w:tabs>
        <w:tab w:val="center" w:pos="4153"/>
        <w:tab w:val="right" w:pos="8306"/>
      </w:tabs>
      <w:spacing w:after="0" w:line="240" w:lineRule="auto"/>
    </w:pPr>
  </w:style>
  <w:style w:type="character" w:customStyle="1" w:styleId="Char0">
    <w:name w:val="Υποσέλιδο Char"/>
    <w:basedOn w:val="a0"/>
    <w:link w:val="a5"/>
    <w:uiPriority w:val="99"/>
    <w:rsid w:val="00CC3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570</Words>
  <Characters>3078</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gr-proedrou</cp:lastModifiedBy>
  <cp:revision>2</cp:revision>
  <dcterms:created xsi:type="dcterms:W3CDTF">2024-01-05T18:22:00Z</dcterms:created>
  <dcterms:modified xsi:type="dcterms:W3CDTF">2024-01-05T18:22:00Z</dcterms:modified>
</cp:coreProperties>
</file>