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AF0"/>
  <w:body>
    <w:p w:rsidR="000E54FE" w:rsidRDefault="002A68A2">
      <w:r>
        <w:rPr>
          <w:noProof/>
          <w:lang w:eastAsia="el-GR"/>
        </w:rPr>
        <w:pict>
          <v:rect id="_x0000_s1027" style="position:absolute;margin-left:46.1pt;margin-top:50.7pt;width:310.3pt;height:54.6pt;z-index:251663360" filled="f" stroked="f">
            <v:textbox style="mso-next-textbox:#_x0000_s1027">
              <w:txbxContent>
                <w:p w:rsidR="00B42962" w:rsidRPr="006A0A16" w:rsidRDefault="00BC5EEC" w:rsidP="00BC5EEC">
                  <w:pPr>
                    <w:spacing w:after="0" w:line="240" w:lineRule="auto"/>
                    <w:ind w:left="-142" w:firstLine="426"/>
                    <w:jc w:val="right"/>
                    <w:rPr>
                      <w:rFonts w:ascii="Arial Narrow" w:hAnsi="Arial Narrow"/>
                      <w:b/>
                      <w:i/>
                      <w:spacing w:val="24"/>
                      <w:sz w:val="38"/>
                      <w:szCs w:val="38"/>
                    </w:rPr>
                  </w:pPr>
                  <w:r w:rsidRPr="006A0A16">
                    <w:rPr>
                      <w:rFonts w:ascii="Arial Narrow" w:hAnsi="Arial Narrow"/>
                      <w:b/>
                      <w:i/>
                      <w:spacing w:val="24"/>
                      <w:sz w:val="38"/>
                      <w:szCs w:val="38"/>
                    </w:rPr>
                    <w:t xml:space="preserve">Σύγχρονες Μορφές Ανάπτυξης </w:t>
                  </w:r>
                </w:p>
                <w:p w:rsidR="00BC5EEC" w:rsidRPr="006A0A16" w:rsidRDefault="00BC5EEC" w:rsidP="00BC5EEC">
                  <w:pPr>
                    <w:spacing w:after="0" w:line="240" w:lineRule="auto"/>
                    <w:ind w:left="-142" w:firstLine="426"/>
                    <w:jc w:val="right"/>
                    <w:rPr>
                      <w:rFonts w:ascii="Arial Narrow" w:hAnsi="Arial Narrow"/>
                      <w:b/>
                      <w:i/>
                      <w:spacing w:val="24"/>
                      <w:sz w:val="38"/>
                      <w:szCs w:val="38"/>
                    </w:rPr>
                  </w:pPr>
                  <w:r w:rsidRPr="006A0A16">
                    <w:rPr>
                      <w:rFonts w:ascii="Arial Narrow" w:hAnsi="Arial Narrow"/>
                      <w:b/>
                      <w:i/>
                      <w:spacing w:val="24"/>
                      <w:sz w:val="38"/>
                      <w:szCs w:val="38"/>
                    </w:rPr>
                    <w:t>Και Οικοδομικοί Συνεταιρισμοί</w:t>
                  </w:r>
                </w:p>
                <w:p w:rsidR="00BC5EEC" w:rsidRPr="006A0A16" w:rsidRDefault="00BC5EEC" w:rsidP="00BC5EEC">
                  <w:pPr>
                    <w:ind w:left="-142" w:firstLine="142"/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3" style="position:absolute;margin-left:-98.15pt;margin-top:699.95pt;width:599.8pt;height:47.55pt;z-index:251671552" fillcolor="#ddd8c2 [2894]" stroked="f">
            <v:textbox style="mso-next-textbox:#_x0000_s1033">
              <w:txbxContent>
                <w:p w:rsidR="00A848E4" w:rsidRPr="0057492F" w:rsidRDefault="00A848E4" w:rsidP="00A848E4">
                  <w:pPr>
                    <w:spacing w:after="0" w:line="240" w:lineRule="auto"/>
                    <w:ind w:left="425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57492F">
                    <w:rPr>
                      <w:b/>
                      <w:color w:val="000000" w:themeColor="text1"/>
                      <w:szCs w:val="28"/>
                    </w:rPr>
                    <w:t>Επιτροπή Πρωτοβουλίας και Συλλογικής Δράσης Ο.Σ.</w:t>
                  </w:r>
                </w:p>
                <w:p w:rsidR="00A848E4" w:rsidRPr="0057492F" w:rsidRDefault="00A848E4" w:rsidP="00A848E4">
                  <w:pPr>
                    <w:spacing w:after="0" w:line="240" w:lineRule="auto"/>
                    <w:ind w:left="425"/>
                    <w:jc w:val="center"/>
                    <w:rPr>
                      <w:b/>
                      <w:i/>
                      <w:color w:val="000000" w:themeColor="text1"/>
                      <w:sz w:val="20"/>
                    </w:rPr>
                  </w:pPr>
                  <w:r w:rsidRPr="0057492F">
                    <w:rPr>
                      <w:b/>
                      <w:i/>
                      <w:color w:val="000000" w:themeColor="text1"/>
                      <w:sz w:val="20"/>
                    </w:rPr>
                    <w:sym w:font="Wingdings" w:char="F028"/>
                  </w:r>
                  <w:r w:rsidRPr="0057492F">
                    <w:rPr>
                      <w:b/>
                      <w:i/>
                      <w:color w:val="000000" w:themeColor="text1"/>
                      <w:sz w:val="20"/>
                    </w:rPr>
                    <w:t xml:space="preserve"> 210.7629.974 – 210.5236.627 - 6977.207738</w:t>
                  </w:r>
                  <w:r w:rsidR="00E10D07">
                    <w:rPr>
                      <w:b/>
                      <w:i/>
                      <w:color w:val="000000" w:themeColor="text1"/>
                      <w:sz w:val="20"/>
                    </w:rPr>
                    <w:t xml:space="preserve"> * </w:t>
                  </w:r>
                  <w:r w:rsidRPr="0057492F">
                    <w:rPr>
                      <w:b/>
                      <w:i/>
                      <w:color w:val="000000" w:themeColor="text1"/>
                      <w:sz w:val="20"/>
                    </w:rPr>
                    <w:sym w:font="Wingdings" w:char="F02A"/>
                  </w:r>
                  <w:r w:rsidRPr="0057492F">
                    <w:rPr>
                      <w:b/>
                      <w:i/>
                      <w:color w:val="000000" w:themeColor="text1"/>
                      <w:sz w:val="20"/>
                    </w:rPr>
                    <w:t xml:space="preserve"> </w:t>
                  </w:r>
                  <w:hyperlink r:id="rId5" w:history="1">
                    <w:r w:rsidRPr="0057492F">
                      <w:rPr>
                        <w:rStyle w:val="-"/>
                        <w:b/>
                        <w:i/>
                        <w:color w:val="000000" w:themeColor="text1"/>
                        <w:sz w:val="20"/>
                      </w:rPr>
                      <w:t>gromeou@otenet.gr</w:t>
                    </w:r>
                  </w:hyperlink>
                  <w:r w:rsidRPr="0057492F">
                    <w:rPr>
                      <w:b/>
                      <w:i/>
                      <w:color w:val="000000" w:themeColor="text1"/>
                      <w:sz w:val="20"/>
                    </w:rPr>
                    <w:t xml:space="preserve">  &amp; </w:t>
                  </w:r>
                  <w:hyperlink r:id="rId6" w:history="1">
                    <w:r w:rsidRPr="0057492F">
                      <w:rPr>
                        <w:rStyle w:val="-"/>
                        <w:b/>
                        <w:i/>
                        <w:color w:val="000000" w:themeColor="text1"/>
                        <w:sz w:val="20"/>
                      </w:rPr>
                      <w:t>opanspe@otenet.gr</w:t>
                    </w:r>
                  </w:hyperlink>
                </w:p>
                <w:p w:rsidR="00A848E4" w:rsidRPr="0057492F" w:rsidRDefault="002A68A2" w:rsidP="00A848E4">
                  <w:pPr>
                    <w:spacing w:after="0" w:line="240" w:lineRule="auto"/>
                    <w:ind w:left="425"/>
                    <w:jc w:val="center"/>
                    <w:rPr>
                      <w:b/>
                      <w:i/>
                      <w:color w:val="000000" w:themeColor="text1"/>
                      <w:sz w:val="20"/>
                    </w:rPr>
                  </w:pPr>
                  <w:hyperlink r:id="rId7" w:history="1">
                    <w:r w:rsidR="00A848E4" w:rsidRPr="0057492F">
                      <w:rPr>
                        <w:rStyle w:val="-"/>
                        <w:b/>
                        <w:i/>
                        <w:color w:val="000000" w:themeColor="text1"/>
                        <w:sz w:val="20"/>
                        <w:lang w:val="en-US"/>
                      </w:rPr>
                      <w:t>www</w:t>
                    </w:r>
                    <w:r w:rsidR="00A848E4" w:rsidRPr="0057492F">
                      <w:rPr>
                        <w:rStyle w:val="-"/>
                        <w:b/>
                        <w:i/>
                        <w:color w:val="000000" w:themeColor="text1"/>
                        <w:sz w:val="20"/>
                      </w:rPr>
                      <w:t>.</w:t>
                    </w:r>
                    <w:proofErr w:type="spellStart"/>
                    <w:r w:rsidR="00A848E4" w:rsidRPr="0057492F">
                      <w:rPr>
                        <w:rStyle w:val="-"/>
                        <w:b/>
                        <w:i/>
                        <w:color w:val="000000" w:themeColor="text1"/>
                        <w:sz w:val="20"/>
                        <w:lang w:val="en-US"/>
                      </w:rPr>
                      <w:t>opanspe</w:t>
                    </w:r>
                    <w:proofErr w:type="spellEnd"/>
                    <w:r w:rsidR="00A848E4" w:rsidRPr="0057492F">
                      <w:rPr>
                        <w:rStyle w:val="-"/>
                        <w:b/>
                        <w:i/>
                        <w:color w:val="000000" w:themeColor="text1"/>
                        <w:sz w:val="20"/>
                      </w:rPr>
                      <w:t>.</w:t>
                    </w:r>
                    <w:proofErr w:type="spellStart"/>
                    <w:r w:rsidR="00A848E4" w:rsidRPr="0057492F">
                      <w:rPr>
                        <w:rStyle w:val="-"/>
                        <w:b/>
                        <w:i/>
                        <w:color w:val="000000" w:themeColor="text1"/>
                        <w:sz w:val="20"/>
                        <w:lang w:val="en-US"/>
                      </w:rPr>
                      <w:t>gr</w:t>
                    </w:r>
                    <w:proofErr w:type="spellEnd"/>
                  </w:hyperlink>
                  <w:r w:rsidR="00A848E4" w:rsidRPr="0057492F">
                    <w:rPr>
                      <w:b/>
                      <w:i/>
                      <w:color w:val="000000" w:themeColor="text1"/>
                      <w:sz w:val="20"/>
                    </w:rPr>
                    <w:t xml:space="preserve"> – Ενότητα: Συλλογικός Φορέας </w:t>
                  </w:r>
                </w:p>
                <w:p w:rsidR="00A848E4" w:rsidRPr="0057492F" w:rsidRDefault="00A848E4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1" style="position:absolute;margin-left:-9.05pt;margin-top:223.65pt;width:438.65pt;height:458.15pt;z-index:251669504" fillcolor="#fafaf0" strokecolor="#b2b244" strokeweight="1.5pt">
            <v:textbox style="mso-next-textbox:#_x0000_s1031">
              <w:txbxContent>
                <w:p w:rsidR="00B42962" w:rsidRDefault="00B42962" w:rsidP="00A848E4">
                  <w:pPr>
                    <w:spacing w:after="0" w:line="240" w:lineRule="auto"/>
                    <w:ind w:left="426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A848E4" w:rsidRPr="00B42962" w:rsidRDefault="00A848E4" w:rsidP="00A848E4">
                  <w:pPr>
                    <w:spacing w:after="0" w:line="240" w:lineRule="auto"/>
                    <w:ind w:left="426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42962">
                    <w:rPr>
                      <w:b/>
                      <w:sz w:val="28"/>
                      <w:szCs w:val="28"/>
                      <w:u w:val="single"/>
                    </w:rPr>
                    <w:t xml:space="preserve">Θέματα – Ομιλητές 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851"/>
                    <w:rPr>
                      <w:rFonts w:ascii="Arial Narrow" w:hAnsi="Arial Narrow"/>
                      <w:i/>
                      <w:sz w:val="24"/>
                    </w:rPr>
                  </w:pPr>
                </w:p>
                <w:p w:rsidR="00A848E4" w:rsidRPr="00B42962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B42962">
                    <w:rPr>
                      <w:b/>
                      <w:sz w:val="28"/>
                      <w:szCs w:val="28"/>
                    </w:rPr>
                    <w:t>Βιώσιμη Ανάπτυξη Οικοδομικών Συνεταιρισμών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rFonts w:ascii="Arial Narrow" w:hAnsi="Arial Narrow"/>
                      <w:sz w:val="24"/>
                      <w:szCs w:val="28"/>
                    </w:rPr>
                  </w:pPr>
                  <w:r w:rsidRPr="00A848E4">
                    <w:rPr>
                      <w:rFonts w:ascii="Arial Narrow" w:hAnsi="Arial Narrow"/>
                      <w:sz w:val="24"/>
                      <w:szCs w:val="28"/>
                    </w:rPr>
                    <w:t xml:space="preserve">Γλυκερία </w:t>
                  </w:r>
                  <w:proofErr w:type="spellStart"/>
                  <w:r w:rsidRPr="00A848E4">
                    <w:rPr>
                      <w:rFonts w:ascii="Arial Narrow" w:hAnsi="Arial Narrow"/>
                      <w:sz w:val="24"/>
                      <w:szCs w:val="28"/>
                    </w:rPr>
                    <w:t>Σιούτη</w:t>
                  </w:r>
                  <w:proofErr w:type="spellEnd"/>
                  <w:r w:rsidRPr="00A848E4">
                    <w:rPr>
                      <w:rFonts w:ascii="Arial Narrow" w:hAnsi="Arial Narrow"/>
                      <w:sz w:val="24"/>
                      <w:szCs w:val="28"/>
                    </w:rPr>
                    <w:t>, Καθηγήτρια Διοικητικού Δικαίου και Δικαίου Περιβάλλοντος στη  Νομική Σχολή Εθνικού &amp; Καποδιστριακού Πανεπιστημίου Αθηνών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848E4" w:rsidRPr="00E10D07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0D07">
                    <w:rPr>
                      <w:b/>
                      <w:sz w:val="28"/>
                      <w:szCs w:val="28"/>
                    </w:rPr>
                    <w:t>Η έννοια της οικολογίας και της βιωσιμότητας στις σύγχρονες μορφές ανάπτυξης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rFonts w:ascii="Arial Narrow" w:hAnsi="Arial Narrow"/>
                      <w:sz w:val="24"/>
                      <w:szCs w:val="28"/>
                    </w:rPr>
                  </w:pPr>
                  <w:r w:rsidRPr="00A848E4">
                    <w:rPr>
                      <w:rFonts w:ascii="Arial Narrow" w:hAnsi="Arial Narrow"/>
                      <w:sz w:val="24"/>
                      <w:szCs w:val="28"/>
                    </w:rPr>
                    <w:t xml:space="preserve">Κώστας Καλογράνης, Δημοσιογράφος, μέλος Οικολόγων Πράσινων 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848E4" w:rsidRPr="00E10D07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0D07">
                    <w:rPr>
                      <w:b/>
                      <w:sz w:val="28"/>
                      <w:szCs w:val="28"/>
                    </w:rPr>
                    <w:t>Αναδυόμενες Τεχνολογίες και Περιβάλλον. Τοπίο και ευφυή συστήματα πρότυπων οικισμών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 xml:space="preserve">Σόνια </w:t>
                  </w:r>
                  <w:proofErr w:type="spellStart"/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>Μαυρομμάτη</w:t>
                  </w:r>
                  <w:proofErr w:type="spellEnd"/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 xml:space="preserve">, Αρχιτέκτων Πολεοδόμος ΕΜΠ, Εργαστήριο Αστικού Περιβάλλοντος Σχολή Αρχιτεκτόνων ΕΜΠ  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848E4" w:rsidRPr="00E10D07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0D07">
                    <w:rPr>
                      <w:b/>
                      <w:sz w:val="28"/>
                      <w:szCs w:val="28"/>
                    </w:rPr>
                    <w:t>Σύγχρονες μορφές χρηματοδότησης των ΟΣ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>Αλεξάνδρα Πέτσα, Δικηγόρος, εταίρος της δικηγορικής εταιρείας «</w:t>
                  </w:r>
                  <w:proofErr w:type="spellStart"/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>Σαρδελάς</w:t>
                  </w:r>
                  <w:proofErr w:type="spellEnd"/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>-</w:t>
                  </w:r>
                  <w:proofErr w:type="spellStart"/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>Λιαρίκος</w:t>
                  </w:r>
                  <w:proofErr w:type="spellEnd"/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>-Πέτσα»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848E4" w:rsidRPr="00E10D07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0D07">
                    <w:rPr>
                      <w:b/>
                      <w:sz w:val="28"/>
                      <w:szCs w:val="28"/>
                    </w:rPr>
                    <w:t>Παρεμβάσεις στο νομοθετικό πλαίσιο για την άμεση ανάπτυξη των Οικοδομικών Συνεταιρισμών</w:t>
                  </w:r>
                </w:p>
                <w:p w:rsidR="00A848E4" w:rsidRPr="00A848E4" w:rsidRDefault="00A848E4" w:rsidP="00A848E4">
                  <w:pPr>
                    <w:spacing w:after="0" w:line="240" w:lineRule="auto"/>
                    <w:ind w:left="426" w:right="468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 xml:space="preserve">Γεώργιος </w:t>
                  </w:r>
                  <w:proofErr w:type="spellStart"/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>Στασινός</w:t>
                  </w:r>
                  <w:proofErr w:type="spellEnd"/>
                  <w:r w:rsidRPr="00A848E4">
                    <w:rPr>
                      <w:rFonts w:ascii="Arial Narrow" w:hAnsi="Arial Narrow"/>
                      <w:sz w:val="24"/>
                      <w:szCs w:val="24"/>
                    </w:rPr>
                    <w:t xml:space="preserve">, Πρόεδρος Τεχνικού Επιμελητηρίου Ελλάδος (ΤΕΕ), πολιτικός μηχανικός </w:t>
                  </w:r>
                </w:p>
                <w:p w:rsidR="00A848E4" w:rsidRDefault="00A848E4"/>
              </w:txbxContent>
            </v:textbox>
          </v:rect>
        </w:pict>
      </w:r>
      <w:r>
        <w:rPr>
          <w:noProof/>
          <w:lang w:eastAsia="el-GR"/>
        </w:rPr>
        <w:pict>
          <v:rect id="_x0000_s1032" style="position:absolute;margin-left:-8.35pt;margin-top:607.3pt;width:434.25pt;height:20.65pt;z-index:251670528" filled="f" fillcolor="#ece9dc" stroked="f">
            <v:textbox style="mso-next-textbox:#_x0000_s1032">
              <w:txbxContent>
                <w:p w:rsidR="00A848E4" w:rsidRPr="00E02774" w:rsidRDefault="00A848E4" w:rsidP="00E0277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color w:val="1D1B11" w:themeColor="background2" w:themeShade="1A"/>
                    </w:rPr>
                  </w:pPr>
                  <w:r w:rsidRPr="00E02774">
                    <w:rPr>
                      <w:b/>
                      <w:i/>
                      <w:color w:val="1D1B11" w:themeColor="background2" w:themeShade="1A"/>
                      <w:sz w:val="24"/>
                      <w:szCs w:val="32"/>
                    </w:rPr>
                    <w:t>Τη συζήτηση θα συντονίσει η δημοσιογράφος κ Μαίρη Παπακωνσταντίνου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5" style="position:absolute;margin-left:.15pt;margin-top:624.2pt;width:425.75pt;height:39.4pt;z-index:251673600" filled="f" fillcolor="#f4f3e1" stroked="f">
            <v:textbox style="mso-next-textbox:#_x0000_s1035">
              <w:txbxContent>
                <w:p w:rsidR="00293B77" w:rsidRPr="00E02774" w:rsidRDefault="00293B77" w:rsidP="00E02774">
                  <w:pPr>
                    <w:pStyle w:val="a4"/>
                    <w:numPr>
                      <w:ilvl w:val="0"/>
                      <w:numId w:val="2"/>
                    </w:numPr>
                    <w:ind w:left="142" w:hanging="284"/>
                    <w:rPr>
                      <w:b/>
                      <w:i/>
                      <w:sz w:val="20"/>
                    </w:rPr>
                  </w:pPr>
                  <w:r w:rsidRPr="00E02774">
                    <w:rPr>
                      <w:b/>
                      <w:i/>
                      <w:sz w:val="24"/>
                      <w:szCs w:val="28"/>
                    </w:rPr>
                    <w:t>Σύντομη εισαγωγική παρέμβαση από την κ Γεωργία Ρωμαίου, Δικηγόρο, Συντονίστρια «Επιτροπής Πρωτοβουλίας και Συλλογικής Δράσης Ο.Σ.».</w:t>
                  </w:r>
                </w:p>
              </w:txbxContent>
            </v:textbox>
          </v:rect>
        </w:pict>
      </w:r>
      <w:r w:rsidRPr="002A68A2">
        <w:rPr>
          <w:rFonts w:ascii="Trebuchet MS" w:hAnsi="Trebuchet MS"/>
          <w:b/>
          <w:noProof/>
          <w:sz w:val="32"/>
          <w:szCs w:val="36"/>
          <w:lang w:eastAsia="el-GR"/>
        </w:rPr>
        <w:pict>
          <v:roundrect id="_x0000_s1030" style="position:absolute;margin-left:-9.05pt;margin-top:171.55pt;width:438.65pt;height:42.1pt;z-index:251668480" arcsize="10923f" stroked="f">
            <v:textbox style="mso-next-textbox:#_x0000_s1030">
              <w:txbxContent>
                <w:p w:rsidR="002E103F" w:rsidRPr="00A848E4" w:rsidRDefault="002E103F" w:rsidP="002E103F">
                  <w:pPr>
                    <w:ind w:left="426" w:right="268"/>
                    <w:rPr>
                      <w:rFonts w:ascii="Trebuchet MS" w:hAnsi="Trebuchet MS"/>
                      <w:i/>
                      <w:sz w:val="20"/>
                    </w:rPr>
                  </w:pPr>
                  <w:r w:rsidRPr="00A848E4">
                    <w:rPr>
                      <w:rFonts w:ascii="Trebuchet MS" w:hAnsi="Trebuchet MS"/>
                      <w:i/>
                      <w:sz w:val="24"/>
                    </w:rPr>
                    <w:t>Στην ημερίδα θα απευθύνει χαιρετισμό ο Αναπληρωτής Υπουργός Περιβάλλοντος κ Γιάννης Τσιρώνης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28" style="position:absolute;margin-left:-37.35pt;margin-top:137.1pt;width:467.65pt;height:26.8pt;z-index:251664384" arcsize="10923f" fillcolor="#ddd8c2 [2894]" stroked="f">
            <v:textbox style="mso-next-textbox:#_x0000_s1028">
              <w:txbxContent>
                <w:p w:rsidR="00727E6E" w:rsidRPr="00A178A4" w:rsidRDefault="00BC5EEC" w:rsidP="00A178A4">
                  <w:pPr>
                    <w:spacing w:after="0" w:line="240" w:lineRule="auto"/>
                    <w:ind w:left="-142" w:firstLine="426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A178A4">
                    <w:rPr>
                      <w:rFonts w:ascii="Arial Narrow" w:hAnsi="Arial Narrow"/>
                      <w:b/>
                      <w:sz w:val="24"/>
                      <w:szCs w:val="36"/>
                    </w:rPr>
                    <w:t>Τετάρτη, 30 Μαρτίου 2016</w:t>
                  </w:r>
                  <w:r w:rsidR="00727E6E" w:rsidRPr="00A178A4">
                    <w:rPr>
                      <w:rFonts w:ascii="Arial Narrow" w:hAnsi="Arial Narrow"/>
                      <w:b/>
                      <w:sz w:val="24"/>
                      <w:szCs w:val="36"/>
                    </w:rPr>
                    <w:t xml:space="preserve">, </w:t>
                  </w:r>
                  <w:r w:rsidRPr="00A178A4">
                    <w:rPr>
                      <w:rFonts w:ascii="Arial Narrow" w:hAnsi="Arial Narrow"/>
                      <w:b/>
                      <w:sz w:val="24"/>
                      <w:szCs w:val="36"/>
                    </w:rPr>
                    <w:t>Ώρα 10:00 – 14:00</w:t>
                  </w:r>
                  <w:r w:rsidR="00A178A4" w:rsidRPr="00A178A4">
                    <w:rPr>
                      <w:rFonts w:ascii="Arial Narrow" w:hAnsi="Arial Narrow"/>
                      <w:b/>
                      <w:sz w:val="24"/>
                      <w:szCs w:val="36"/>
                    </w:rPr>
                    <w:t xml:space="preserve">  </w:t>
                  </w:r>
                  <w:r w:rsidR="00727E6E" w:rsidRPr="00A178A4">
                    <w:rPr>
                      <w:rFonts w:ascii="Arial Narrow" w:hAnsi="Arial Narrow"/>
                      <w:b/>
                      <w:sz w:val="24"/>
                      <w:szCs w:val="28"/>
                    </w:rPr>
                    <w:t>Αίθουσα ΕΡΜΗΣ – ΕΒΕΑ, Ακαδημίας 7</w:t>
                  </w:r>
                </w:p>
                <w:p w:rsidR="00727E6E" w:rsidRPr="00A178A4" w:rsidRDefault="00727E6E" w:rsidP="00727E6E">
                  <w:pPr>
                    <w:spacing w:after="0" w:line="240" w:lineRule="auto"/>
                    <w:ind w:left="-142" w:firstLine="426"/>
                    <w:jc w:val="center"/>
                    <w:rPr>
                      <w:rFonts w:ascii="Arial Narrow" w:hAnsi="Arial Narrow"/>
                      <w:b/>
                      <w:sz w:val="24"/>
                      <w:szCs w:val="36"/>
                    </w:rPr>
                  </w:pPr>
                </w:p>
                <w:p w:rsidR="00727E6E" w:rsidRDefault="00727E6E" w:rsidP="00727E6E">
                  <w:pPr>
                    <w:spacing w:after="0" w:line="240" w:lineRule="auto"/>
                    <w:ind w:left="-142" w:firstLine="426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7.35pt;margin-top:128.95pt;width:467.65pt;height:.05pt;z-index:251665408" o:connectortype="straight" strokecolor="#ffc000" strokeweight="2.25pt"/>
        </w:pict>
      </w:r>
      <w:r>
        <w:rPr>
          <w:noProof/>
          <w:lang w:eastAsia="el-GR"/>
        </w:rPr>
        <w:pict>
          <v:shape id="_x0000_s1038" type="#_x0000_t32" style="position:absolute;margin-left:46.1pt;margin-top:76.9pt;width:22.5pt;height:31.9pt;flip:y;z-index:251676672" o:connectortype="straight" strokecolor="#ffc000" strokeweight="2.25pt"/>
        </w:pict>
      </w:r>
      <w:r>
        <w:rPr>
          <w:noProof/>
          <w:lang w:eastAsia="el-GR"/>
        </w:rPr>
        <w:pict>
          <v:shape id="_x0000_s1037" type="#_x0000_t32" style="position:absolute;margin-left:46.1pt;margin-top:46.95pt;width:22.5pt;height:29.95pt;z-index:251675648" o:connectortype="straight" strokecolor="#ffc000" strokeweight="2.25pt"/>
        </w:pict>
      </w:r>
      <w:r>
        <w:rPr>
          <w:noProof/>
          <w:lang w:eastAsia="el-G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margin-left:-47.2pt;margin-top:46.95pt;width:115.8pt;height:61.85pt;z-index:251673087" adj="17501" fillcolor="#b2b244" stroked="f"/>
        </w:pict>
      </w:r>
      <w:r>
        <w:rPr>
          <w:noProof/>
          <w:lang w:eastAsia="el-GR"/>
        </w:rPr>
        <w:pict>
          <v:rect id="_x0000_s1036" style="position:absolute;margin-left:-52.45pt;margin-top:46.95pt;width:117.7pt;height:48.95pt;z-index:251674624" filled="f" stroked="f">
            <v:textbox style="mso-next-textbox:#_x0000_s1036">
              <w:txbxContent>
                <w:p w:rsidR="003C08D9" w:rsidRPr="00A178A4" w:rsidRDefault="003C08D9" w:rsidP="003C08D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</w:p>
                <w:p w:rsidR="003C08D9" w:rsidRPr="00B42962" w:rsidRDefault="0032259D" w:rsidP="003C08D9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color w:val="4A442A" w:themeColor="background2" w:themeShade="40"/>
                      <w:sz w:val="32"/>
                      <w:szCs w:val="28"/>
                    </w:rPr>
                  </w:pPr>
                  <w:r w:rsidRPr="00B42962">
                    <w:rPr>
                      <w:rFonts w:ascii="Trebuchet MS" w:hAnsi="Trebuchet MS"/>
                      <w:b/>
                      <w:color w:val="4A442A" w:themeColor="background2" w:themeShade="40"/>
                      <w:sz w:val="32"/>
                      <w:szCs w:val="28"/>
                    </w:rPr>
                    <w:t>Π</w:t>
                  </w:r>
                  <w:r w:rsidR="003C08D9" w:rsidRPr="00B42962">
                    <w:rPr>
                      <w:rFonts w:ascii="Trebuchet MS" w:hAnsi="Trebuchet MS"/>
                      <w:b/>
                      <w:color w:val="4A442A" w:themeColor="background2" w:themeShade="40"/>
                      <w:sz w:val="32"/>
                      <w:szCs w:val="28"/>
                    </w:rPr>
                    <w:t>ρόσκληση</w:t>
                  </w:r>
                </w:p>
                <w:p w:rsidR="003C08D9" w:rsidRPr="00A178A4" w:rsidRDefault="003C08D9">
                  <w:pPr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6" style="position:absolute;margin-left:-37.35pt;margin-top:31.95pt;width:467.65pt;height:87.6pt;z-index:251657215" fillcolor="#e7e59b" stroked="f">
            <v:textbox style="mso-next-textbox:#_x0000_s1026">
              <w:txbxContent>
                <w:p w:rsidR="003C08D9" w:rsidRDefault="003C08D9"/>
              </w:txbxContent>
            </v:textbox>
          </v:rect>
        </w:pict>
      </w:r>
      <w:r>
        <w:rPr>
          <w:noProof/>
          <w:lang w:eastAsia="el-GR"/>
        </w:rPr>
        <w:pict>
          <v:rect id="_x0000_s1042" style="position:absolute;margin-left:-8.35pt;margin-top:-57.3pt;width:377.1pt;height:71.35pt;z-index:251680768" filled="f" stroked="f">
            <v:textbox style="mso-next-textbox:#_x0000_s1042">
              <w:txbxContent>
                <w:p w:rsidR="00C96D14" w:rsidRPr="00E10D07" w:rsidRDefault="00C96D14" w:rsidP="00C96D14">
                  <w:pPr>
                    <w:spacing w:after="0" w:line="240" w:lineRule="auto"/>
                    <w:ind w:left="567"/>
                    <w:rPr>
                      <w:rFonts w:ascii="Calibri Light" w:hAnsi="Calibri Light"/>
                      <w:b/>
                      <w:sz w:val="32"/>
                      <w:szCs w:val="28"/>
                    </w:rPr>
                  </w:pPr>
                  <w:r w:rsidRPr="00E10D07">
                    <w:rPr>
                      <w:rFonts w:ascii="Calibri Light" w:hAnsi="Calibri Light"/>
                      <w:b/>
                      <w:sz w:val="32"/>
                      <w:szCs w:val="28"/>
                    </w:rPr>
                    <w:t xml:space="preserve">ΕΠΙΤΡΟΠΗ ΠΡΩΤΟΒΟΥΛΙΑΣ ΚΑΙ ΣΥΛΛΟΓΙΚΗΣ </w:t>
                  </w:r>
                </w:p>
                <w:p w:rsidR="00C96D14" w:rsidRPr="00E10D07" w:rsidRDefault="00C96D14" w:rsidP="00C96D14">
                  <w:pPr>
                    <w:spacing w:after="0" w:line="240" w:lineRule="auto"/>
                    <w:ind w:firstLine="567"/>
                    <w:rPr>
                      <w:rFonts w:ascii="Calibri Light" w:hAnsi="Calibri Light"/>
                      <w:b/>
                      <w:sz w:val="32"/>
                      <w:szCs w:val="28"/>
                    </w:rPr>
                  </w:pPr>
                  <w:r w:rsidRPr="00E10D07">
                    <w:rPr>
                      <w:rFonts w:ascii="Calibri Light" w:hAnsi="Calibri Light"/>
                      <w:b/>
                      <w:sz w:val="32"/>
                      <w:szCs w:val="28"/>
                    </w:rPr>
                    <w:t xml:space="preserve">ΔΡΑΣΗΣ </w:t>
                  </w:r>
                </w:p>
                <w:p w:rsidR="00C96D14" w:rsidRPr="00E10D07" w:rsidRDefault="00C96D14" w:rsidP="00C96D14">
                  <w:pPr>
                    <w:spacing w:after="0" w:line="240" w:lineRule="auto"/>
                    <w:ind w:firstLine="567"/>
                    <w:rPr>
                      <w:rFonts w:ascii="Calibri Light" w:hAnsi="Calibri Light"/>
                      <w:b/>
                      <w:sz w:val="32"/>
                      <w:szCs w:val="28"/>
                    </w:rPr>
                  </w:pPr>
                  <w:r w:rsidRPr="00E10D07">
                    <w:rPr>
                      <w:rFonts w:ascii="Calibri Light" w:hAnsi="Calibri Light"/>
                      <w:b/>
                      <w:sz w:val="32"/>
                      <w:szCs w:val="28"/>
                    </w:rPr>
                    <w:t>ΟΙΚΟΔΟΜΙΚΩΝ ΣΥΝΕΤΑΙΡΙΣΜΩΝ</w:t>
                  </w:r>
                </w:p>
                <w:p w:rsidR="00C96D14" w:rsidRDefault="00C96D14"/>
              </w:txbxContent>
            </v:textbox>
          </v:rect>
        </w:pict>
      </w:r>
      <w:r>
        <w:rPr>
          <w:noProof/>
          <w:lang w:eastAsia="el-GR"/>
        </w:rPr>
        <w:pict>
          <v:rect id="_x0000_s1040" style="position:absolute;margin-left:-98.15pt;margin-top:-57.3pt;width:608.55pt;height:70.1pt;z-index:251678720" fillcolor="#e7e59b" stroked="f">
            <v:textbox style="mso-next-textbox:#_x0000_s1040">
              <w:txbxContent>
                <w:p w:rsidR="00B81127" w:rsidRDefault="00B81127"/>
              </w:txbxContent>
            </v:textbox>
          </v:rect>
        </w:pict>
      </w:r>
      <w:r>
        <w:rPr>
          <w:noProof/>
          <w:lang w:eastAsia="el-G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1" type="#_x0000_t9" style="position:absolute;margin-left:-73.45pt;margin-top:-57.3pt;width:91.15pt;height:70.1pt;z-index:251679744" stroked="f">
            <v:fill r:id="rId8" o:title="eco14" recolor="t" type="frame"/>
          </v:shape>
        </w:pict>
      </w:r>
      <w:r>
        <w:rPr>
          <w:noProof/>
          <w:lang w:eastAsia="el-GR"/>
        </w:rPr>
        <w:pict>
          <v:rect id="_x0000_s1039" style="position:absolute;margin-left:-47.2pt;margin-top:260.45pt;width:38.15pt;height:331.2pt;z-index:251677696" fillcolor="#b2b244" stroked="f"/>
        </w:pict>
      </w:r>
      <w:r w:rsidR="003C08D9">
        <w:rPr>
          <w:noProof/>
          <w:lang w:eastAsia="el-GR"/>
        </w:rPr>
        <w:t xml:space="preserve"> </w:t>
      </w:r>
    </w:p>
    <w:sectPr w:rsidR="000E54FE" w:rsidSect="000E5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825"/>
    <w:multiLevelType w:val="hybridMultilevel"/>
    <w:tmpl w:val="E084C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6817"/>
    <w:multiLevelType w:val="hybridMultilevel"/>
    <w:tmpl w:val="268AF062"/>
    <w:lvl w:ilvl="0" w:tplc="0408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1127"/>
    <w:rsid w:val="00023474"/>
    <w:rsid w:val="000615AD"/>
    <w:rsid w:val="000E54FE"/>
    <w:rsid w:val="001E1045"/>
    <w:rsid w:val="00293B77"/>
    <w:rsid w:val="002A68A2"/>
    <w:rsid w:val="002E103F"/>
    <w:rsid w:val="002F36DF"/>
    <w:rsid w:val="00312E32"/>
    <w:rsid w:val="0032259D"/>
    <w:rsid w:val="003C08D9"/>
    <w:rsid w:val="0046425C"/>
    <w:rsid w:val="00487BF3"/>
    <w:rsid w:val="004C08F1"/>
    <w:rsid w:val="004E3B42"/>
    <w:rsid w:val="00527C37"/>
    <w:rsid w:val="0057492F"/>
    <w:rsid w:val="0058781F"/>
    <w:rsid w:val="005D3A7B"/>
    <w:rsid w:val="00641422"/>
    <w:rsid w:val="00653E1F"/>
    <w:rsid w:val="006A0642"/>
    <w:rsid w:val="006A0A16"/>
    <w:rsid w:val="00727E6E"/>
    <w:rsid w:val="00775167"/>
    <w:rsid w:val="008F16A9"/>
    <w:rsid w:val="00A178A4"/>
    <w:rsid w:val="00A848E4"/>
    <w:rsid w:val="00AE4C9A"/>
    <w:rsid w:val="00B42962"/>
    <w:rsid w:val="00B81127"/>
    <w:rsid w:val="00BC5EEC"/>
    <w:rsid w:val="00C26B04"/>
    <w:rsid w:val="00C83AE6"/>
    <w:rsid w:val="00C854BC"/>
    <w:rsid w:val="00C96D14"/>
    <w:rsid w:val="00CE047C"/>
    <w:rsid w:val="00D73869"/>
    <w:rsid w:val="00D74094"/>
    <w:rsid w:val="00E02774"/>
    <w:rsid w:val="00E10D07"/>
    <w:rsid w:val="00E11177"/>
    <w:rsid w:val="00E267F3"/>
    <w:rsid w:val="00E9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ece9dc,#c4bb96,#dcdc78,#b2b244,#e7e59b,#ffffb4,#fafaf0"/>
    </o:shapedefaults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112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848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pansp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nspe@otenet.gr" TargetMode="External"/><Relationship Id="rId5" Type="http://schemas.openxmlformats.org/officeDocument/2006/relationships/hyperlink" Target="mailto:gromeou@otenet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2016-03-10T13:57:00Z</cp:lastPrinted>
  <dcterms:created xsi:type="dcterms:W3CDTF">2016-03-10T13:30:00Z</dcterms:created>
  <dcterms:modified xsi:type="dcterms:W3CDTF">2016-03-10T14:04:00Z</dcterms:modified>
</cp:coreProperties>
</file>